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Pr="00CE2D67" w:rsidRDefault="00874423" w:rsidP="00D610DF">
      <w:pPr>
        <w:pStyle w:val="Intestazione"/>
        <w:spacing w:after="160" w:line="259" w:lineRule="auto"/>
        <w:jc w:val="center"/>
        <w:rPr>
          <w:rFonts w:ascii="Palatino Linotype" w:hAnsi="Palatino Linotype" w:cs="Tahoma"/>
          <w:b/>
          <w:i/>
          <w:color w:val="FF0000"/>
          <w:sz w:val="20"/>
          <w:szCs w:val="20"/>
        </w:rPr>
      </w:pPr>
    </w:p>
    <w:p w14:paraId="1DC10873" w14:textId="4F1F82F1" w:rsidR="009D5053" w:rsidRPr="00CE2D67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="Palatino Linotype" w:hAnsi="Palatino Linotype" w:cs="Tahoma"/>
          <w:color w:val="auto"/>
          <w:sz w:val="24"/>
          <w:szCs w:val="22"/>
        </w:rPr>
      </w:pPr>
      <w:r w:rsidRPr="00CE2D67">
        <w:rPr>
          <w:rFonts w:ascii="Palatino Linotype" w:hAnsi="Palatino Linotype" w:cs="Tahoma"/>
          <w:color w:val="auto"/>
          <w:sz w:val="24"/>
          <w:szCs w:val="22"/>
        </w:rPr>
        <w:t>OGGETTO:</w:t>
      </w:r>
      <w:r w:rsidRPr="00CE2D67">
        <w:rPr>
          <w:rFonts w:ascii="Palatino Linotype" w:hAnsi="Palatino Linotype" w:cs="Tahoma"/>
          <w:color w:val="auto"/>
          <w:sz w:val="24"/>
          <w:szCs w:val="22"/>
        </w:rPr>
        <w:tab/>
      </w:r>
      <w:r w:rsidR="00C379BC" w:rsidRPr="00CE2D67">
        <w:rPr>
          <w:rFonts w:ascii="Palatino Linotype" w:hAnsi="Palatino Linotype" w:cs="Tahoma"/>
          <w:color w:val="auto"/>
          <w:sz w:val="24"/>
          <w:szCs w:val="22"/>
        </w:rPr>
        <w:t xml:space="preserve">SERVIZI INFORMATICI DI ASSISTENZA SISTEMISTICA DATABASE </w:t>
      </w:r>
      <w:r w:rsidR="00541DD8">
        <w:rPr>
          <w:rFonts w:ascii="Palatino Linotype" w:hAnsi="Palatino Linotype" w:cs="Tahoma"/>
          <w:color w:val="auto"/>
          <w:sz w:val="24"/>
          <w:szCs w:val="22"/>
        </w:rPr>
        <w:t>IBM DB2</w:t>
      </w:r>
    </w:p>
    <w:p w14:paraId="116DF321" w14:textId="77777777" w:rsidR="00F241C7" w:rsidRPr="00CE2D6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="Palatino Linotype" w:hAnsi="Palatino Linotype" w:cs="Tahoma"/>
          <w:b w:val="0"/>
          <w:color w:val="auto"/>
          <w:sz w:val="22"/>
          <w:szCs w:val="22"/>
        </w:rPr>
      </w:pPr>
    </w:p>
    <w:p w14:paraId="4214FA2D" w14:textId="4AB01273" w:rsidR="008735EE" w:rsidRPr="00CE2D67" w:rsidRDefault="45C4650C" w:rsidP="45C4650C">
      <w:pPr>
        <w:pStyle w:val="Titolo1"/>
        <w:numPr>
          <w:ilvl w:val="0"/>
          <w:numId w:val="0"/>
        </w:numPr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45C4650C">
        <w:rPr>
          <w:rFonts w:ascii="Palatino Linotype" w:hAnsi="Palatino Linotype" w:cs="Tahoma"/>
          <w:color w:val="auto"/>
          <w:sz w:val="22"/>
          <w:szCs w:val="22"/>
        </w:rPr>
        <w:t xml:space="preserve">Codice appalto: </w:t>
      </w:r>
      <w:r w:rsidR="00E51727" w:rsidRPr="00E51727">
        <w:rPr>
          <w:rFonts w:ascii="Palatino Linotype" w:hAnsi="Palatino Linotype" w:cs="Tahoma"/>
          <w:color w:val="0070C0"/>
          <w:sz w:val="22"/>
          <w:szCs w:val="22"/>
        </w:rPr>
        <w:t>tender_41900</w:t>
      </w:r>
    </w:p>
    <w:p w14:paraId="39CE6B3D" w14:textId="77777777" w:rsidR="007E3A08" w:rsidRPr="00CE2D67" w:rsidRDefault="007E3A08" w:rsidP="007E3A08">
      <w:pPr>
        <w:rPr>
          <w:rFonts w:ascii="Palatino Linotype" w:hAnsi="Palatino Linotype"/>
          <w:sz w:val="22"/>
          <w:szCs w:val="22"/>
          <w:lang w:eastAsia="en-US"/>
        </w:rPr>
      </w:pPr>
    </w:p>
    <w:p w14:paraId="219F3364" w14:textId="67D80423" w:rsidR="00792253" w:rsidRPr="00CE2D67" w:rsidRDefault="007E3A08" w:rsidP="00FD7A8A">
      <w:pPr>
        <w:pStyle w:val="Titolo1"/>
        <w:numPr>
          <w:ilvl w:val="0"/>
          <w:numId w:val="0"/>
        </w:numPr>
        <w:spacing w:before="0"/>
        <w:jc w:val="both"/>
        <w:rPr>
          <w:rFonts w:ascii="Palatino Linotype" w:hAnsi="Palatino Linotype" w:cs="Tahoma"/>
          <w:sz w:val="20"/>
          <w:szCs w:val="20"/>
        </w:rPr>
      </w:pPr>
      <w:r w:rsidRPr="00CE2D67">
        <w:rPr>
          <w:rFonts w:ascii="Palatino Linotype" w:hAnsi="Palatino Linotype" w:cs="Tahoma"/>
          <w:color w:val="auto"/>
          <w:sz w:val="22"/>
          <w:szCs w:val="22"/>
        </w:rPr>
        <w:t xml:space="preserve">CIG n. </w:t>
      </w:r>
      <w:r w:rsidR="00CA02CE" w:rsidRPr="00CA02CE">
        <w:rPr>
          <w:rFonts w:ascii="Palatino Linotype" w:hAnsi="Palatino Linotype" w:cs="Tahoma"/>
          <w:color w:val="auto"/>
          <w:sz w:val="22"/>
          <w:szCs w:val="22"/>
        </w:rPr>
        <w:t>8278317B4A</w:t>
      </w:r>
      <w:r w:rsidR="00CA02CE">
        <w:rPr>
          <w:rFonts w:ascii="Palatino Linotype" w:hAnsi="Palatino Linotype" w:cs="Tahoma"/>
          <w:color w:val="auto"/>
          <w:sz w:val="22"/>
          <w:szCs w:val="22"/>
        </w:rPr>
        <w:t>.</w:t>
      </w:r>
    </w:p>
    <w:p w14:paraId="4EF52708" w14:textId="2DEE14C2" w:rsidR="008735EE" w:rsidRPr="00CE2D67" w:rsidRDefault="00E85159" w:rsidP="008735EE">
      <w:pPr>
        <w:widowControl w:val="0"/>
        <w:spacing w:before="240" w:after="120"/>
        <w:jc w:val="both"/>
        <w:rPr>
          <w:rFonts w:ascii="Palatino Linotype" w:hAnsi="Palatino Linotype" w:cs="Tahoma"/>
          <w:sz w:val="22"/>
          <w:szCs w:val="20"/>
        </w:rPr>
      </w:pPr>
      <w:r w:rsidRPr="00CE2D67">
        <w:rPr>
          <w:rFonts w:ascii="Palatino Linotype" w:hAnsi="Palatino Linotype" w:cs="Tahoma"/>
          <w:sz w:val="22"/>
          <w:szCs w:val="20"/>
        </w:rPr>
        <w:t>I</w:t>
      </w:r>
      <w:r w:rsidR="008735EE" w:rsidRPr="00CE2D67">
        <w:rPr>
          <w:rFonts w:ascii="Palatino Linotype" w:hAnsi="Palatino Linotype" w:cs="Tahoma"/>
          <w:sz w:val="22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CE2D67">
        <w:rPr>
          <w:rFonts w:ascii="Palatino Linotype" w:hAnsi="Palatino Linotype" w:cs="Tahoma"/>
          <w:i/>
          <w:sz w:val="22"/>
          <w:szCs w:val="20"/>
        </w:rPr>
        <w:t>N.B.: in caso di raggruppamenti/aggregazioni di imprese indicare i riferimenti della mandataria e delle mandanti</w:t>
      </w:r>
      <w:r w:rsidR="008735EE" w:rsidRPr="00CE2D67">
        <w:rPr>
          <w:rFonts w:ascii="Palatino Linotype" w:hAnsi="Palatino Linotype" w:cs="Tahoma"/>
          <w:sz w:val="22"/>
          <w:szCs w:val="20"/>
        </w:rPr>
        <w:t>]</w:t>
      </w:r>
    </w:p>
    <w:p w14:paraId="2DE73161" w14:textId="77777777" w:rsidR="008735EE" w:rsidRPr="00CE2D67" w:rsidRDefault="00A1480A" w:rsidP="008735EE">
      <w:pPr>
        <w:widowControl w:val="0"/>
        <w:spacing w:before="240" w:after="120"/>
        <w:jc w:val="center"/>
        <w:rPr>
          <w:rFonts w:ascii="Palatino Linotype" w:hAnsi="Palatino Linotype" w:cs="Tahoma"/>
          <w:b/>
          <w:sz w:val="22"/>
          <w:szCs w:val="20"/>
        </w:rPr>
      </w:pPr>
      <w:r w:rsidRPr="00CE2D67">
        <w:rPr>
          <w:rFonts w:ascii="Palatino Linotype" w:hAnsi="Palatino Linotype" w:cs="Tahoma"/>
          <w:b/>
          <w:sz w:val="22"/>
          <w:szCs w:val="20"/>
        </w:rPr>
        <w:t>OFFRE</w:t>
      </w:r>
    </w:p>
    <w:p w14:paraId="195E170E" w14:textId="30BAC494" w:rsidR="004F4B71" w:rsidRPr="00CE2D67" w:rsidRDefault="000D4039" w:rsidP="004F4B71">
      <w:pPr>
        <w:widowControl w:val="0"/>
        <w:spacing w:before="240" w:after="360"/>
        <w:jc w:val="both"/>
        <w:rPr>
          <w:rFonts w:ascii="Palatino Linotype" w:hAnsi="Palatino Linotype" w:cs="Tahoma"/>
          <w:sz w:val="22"/>
          <w:szCs w:val="20"/>
        </w:rPr>
      </w:pPr>
      <w:r w:rsidRPr="00CE2D67">
        <w:rPr>
          <w:rFonts w:ascii="Palatino Linotype" w:hAnsi="Palatino Linotype" w:cs="Tahoma"/>
          <w:sz w:val="22"/>
          <w:szCs w:val="20"/>
        </w:rPr>
        <w:t xml:space="preserve">sotto la sua responsabilità civile e penale ai sensi del D.P.R. n. 445/2000 e </w:t>
      </w:r>
      <w:proofErr w:type="spellStart"/>
      <w:r w:rsidRPr="00CE2D67">
        <w:rPr>
          <w:rFonts w:ascii="Palatino Linotype" w:hAnsi="Palatino Linotype" w:cs="Tahoma"/>
          <w:sz w:val="22"/>
          <w:szCs w:val="20"/>
        </w:rPr>
        <w:t>s.m.i.</w:t>
      </w:r>
      <w:proofErr w:type="spellEnd"/>
      <w:r w:rsidR="009E4B01" w:rsidRPr="00CE2D67">
        <w:rPr>
          <w:rFonts w:ascii="Palatino Linotype" w:hAnsi="Palatino Linotype" w:cs="Tahoma"/>
          <w:sz w:val="22"/>
          <w:szCs w:val="20"/>
        </w:rPr>
        <w:t xml:space="preserve">, </w:t>
      </w:r>
      <w:r w:rsidR="00A1480A" w:rsidRPr="00CE2D67">
        <w:rPr>
          <w:rFonts w:ascii="Palatino Linotype" w:hAnsi="Palatino Linotype" w:cs="Tahoma"/>
          <w:sz w:val="22"/>
          <w:szCs w:val="20"/>
        </w:rPr>
        <w:t>i seguent</w:t>
      </w:r>
      <w:r w:rsidRPr="00CE2D67">
        <w:rPr>
          <w:rFonts w:ascii="Palatino Linotype" w:hAnsi="Palatino Linotype" w:cs="Tahoma"/>
          <w:sz w:val="22"/>
          <w:szCs w:val="20"/>
        </w:rPr>
        <w:t>i</w:t>
      </w:r>
      <w:r w:rsidR="00A1480A" w:rsidRPr="00CE2D67">
        <w:rPr>
          <w:rFonts w:ascii="Palatino Linotype" w:hAnsi="Palatino Linotype" w:cs="Tahoma"/>
          <w:sz w:val="22"/>
          <w:szCs w:val="20"/>
        </w:rPr>
        <w:t xml:space="preserve"> </w:t>
      </w:r>
      <w:r w:rsidRPr="00CE2D67">
        <w:rPr>
          <w:rFonts w:ascii="Palatino Linotype" w:hAnsi="Palatino Linotype" w:cs="Tahoma"/>
          <w:sz w:val="22"/>
          <w:szCs w:val="20"/>
        </w:rPr>
        <w:t>importi unitari e complessivi:</w:t>
      </w:r>
    </w:p>
    <w:p w14:paraId="08143A2F" w14:textId="0E0A0D17" w:rsidR="005456F1" w:rsidRDefault="005456F1" w:rsidP="0098271B">
      <w:pPr>
        <w:pStyle w:val="Paragrafoelenco"/>
        <w:widowControl w:val="0"/>
        <w:numPr>
          <w:ilvl w:val="0"/>
          <w:numId w:val="50"/>
        </w:numPr>
        <w:spacing w:before="240" w:after="360"/>
        <w:ind w:left="284" w:hanging="284"/>
        <w:jc w:val="both"/>
        <w:rPr>
          <w:rFonts w:ascii="Palatino Linotype" w:hAnsi="Palatino Linotype" w:cs="Tahoma"/>
          <w:b/>
          <w:color w:val="365F91" w:themeColor="accent1" w:themeShade="BF"/>
          <w:sz w:val="28"/>
          <w:szCs w:val="20"/>
        </w:rPr>
      </w:pPr>
      <w:r w:rsidRPr="00CE2D67">
        <w:rPr>
          <w:rFonts w:ascii="Palatino Linotype" w:hAnsi="Palatino Linotype" w:cs="Tahoma"/>
          <w:b/>
          <w:color w:val="365F91" w:themeColor="accent1" w:themeShade="BF"/>
          <w:sz w:val="28"/>
          <w:szCs w:val="20"/>
        </w:rPr>
        <w:t>SERVIZIO</w:t>
      </w:r>
      <w:r w:rsidR="00075D60" w:rsidRPr="00CE2D67">
        <w:rPr>
          <w:rFonts w:ascii="Palatino Linotype" w:hAnsi="Palatino Linotype" w:cs="Tahoma"/>
          <w:b/>
          <w:color w:val="365F91" w:themeColor="accent1" w:themeShade="BF"/>
          <w:sz w:val="28"/>
          <w:szCs w:val="20"/>
        </w:rPr>
        <w:t xml:space="preserve"> SER03: Supporto sistemistico su software di base</w:t>
      </w:r>
      <w:r w:rsidR="00541DD8">
        <w:rPr>
          <w:rFonts w:ascii="Palatino Linotype" w:hAnsi="Palatino Linotype" w:cs="Tahoma"/>
          <w:b/>
          <w:color w:val="365F91" w:themeColor="accent1" w:themeShade="BF"/>
          <w:sz w:val="28"/>
          <w:szCs w:val="20"/>
        </w:rPr>
        <w:t xml:space="preserve"> IBM DB2</w:t>
      </w:r>
    </w:p>
    <w:tbl>
      <w:tblPr>
        <w:tblW w:w="852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716"/>
        <w:gridCol w:w="1412"/>
        <w:gridCol w:w="1428"/>
      </w:tblGrid>
      <w:tr w:rsidR="000A6C68" w:rsidRPr="00CE2D67" w14:paraId="56C08589" w14:textId="77777777" w:rsidTr="000A6C68">
        <w:trPr>
          <w:trHeight w:val="1770"/>
          <w:jc w:val="center"/>
        </w:trPr>
        <w:tc>
          <w:tcPr>
            <w:tcW w:w="3971" w:type="dxa"/>
            <w:shd w:val="clear" w:color="auto" w:fill="B8CCE4" w:themeFill="accent1" w:themeFillTint="66"/>
            <w:vAlign w:val="center"/>
          </w:tcPr>
          <w:p w14:paraId="49A72C22" w14:textId="77777777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Figura Professionale</w:t>
            </w:r>
          </w:p>
        </w:tc>
        <w:tc>
          <w:tcPr>
            <w:tcW w:w="1716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2D54E919" w14:textId="77777777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N° massimo di giorni da erogare</w:t>
            </w:r>
          </w:p>
          <w:p w14:paraId="5109DCC5" w14:textId="5588528A" w:rsidR="000A6C68" w:rsidRPr="00CE2D67" w:rsidRDefault="000A6C6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 w:rsidDel="00C37656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 xml:space="preserve"> </w:t>
            </w:r>
            <w:r w:rsidRPr="00CE2D67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 xml:space="preserve">(a) </w:t>
            </w:r>
          </w:p>
        </w:tc>
        <w:tc>
          <w:tcPr>
            <w:tcW w:w="1412" w:type="dxa"/>
            <w:shd w:val="clear" w:color="auto" w:fill="B8CCE4" w:themeFill="accent1" w:themeFillTint="66"/>
            <w:vAlign w:val="center"/>
          </w:tcPr>
          <w:p w14:paraId="0267469E" w14:textId="77777777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  <w:t>Tariffa giornaliera in euro</w:t>
            </w:r>
          </w:p>
          <w:p w14:paraId="4F0CC5BB" w14:textId="77777777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  <w:t>(b)</w:t>
            </w:r>
          </w:p>
        </w:tc>
        <w:tc>
          <w:tcPr>
            <w:tcW w:w="1428" w:type="dxa"/>
            <w:shd w:val="clear" w:color="auto" w:fill="B8CCE4" w:themeFill="accent1" w:themeFillTint="66"/>
            <w:vAlign w:val="center"/>
          </w:tcPr>
          <w:p w14:paraId="380A88D4" w14:textId="7A3BDB02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  <w:t>Importo totale per Figura Professionale in euro</w:t>
            </w:r>
          </w:p>
          <w:p w14:paraId="072FFB18" w14:textId="77777777" w:rsidR="000A6C68" w:rsidRPr="00CE2D67" w:rsidRDefault="000A6C68" w:rsidP="00A220AB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  <w:t>(c=a*b)</w:t>
            </w:r>
          </w:p>
        </w:tc>
      </w:tr>
      <w:tr w:rsidR="000A6C68" w:rsidRPr="00CE2D67" w14:paraId="3B663188" w14:textId="77777777" w:rsidTr="000A6C68">
        <w:trPr>
          <w:trHeight w:val="430"/>
          <w:jc w:val="center"/>
        </w:trPr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238A0E39" w14:textId="3405C290" w:rsidR="000A6C68" w:rsidRPr="00CE2D67" w:rsidRDefault="000A6C68" w:rsidP="004F1752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A</w:t>
            </w: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LUW (TARIFFA ON SITE) – 24 mesi*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0250553C" w14:textId="0154DF79" w:rsidR="000A6C68" w:rsidRPr="00CA02CE" w:rsidRDefault="000A6C68" w:rsidP="00430BF1">
            <w:pPr>
              <w:jc w:val="center"/>
              <w:rPr>
                <w:rFonts w:ascii="Palatino Linotype" w:hAnsi="Palatino Linotype"/>
                <w:b/>
                <w:sz w:val="22"/>
                <w:szCs w:val="20"/>
              </w:rPr>
            </w:pPr>
            <w:r w:rsidRPr="00CA02CE">
              <w:rPr>
                <w:rFonts w:ascii="Palatino Linotype" w:hAnsi="Palatino Linotype"/>
                <w:b/>
                <w:sz w:val="22"/>
                <w:szCs w:val="20"/>
              </w:rPr>
              <w:t>460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E29EEF" w14:textId="77777777" w:rsidR="000A6C68" w:rsidRPr="00CE2D67" w:rsidRDefault="000A6C68" w:rsidP="00171273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86D125C" w14:textId="77777777" w:rsidR="000A6C68" w:rsidRPr="00CE2D67" w:rsidRDefault="000A6C68" w:rsidP="00171273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0A6C68" w:rsidRPr="00CE2D67" w14:paraId="2F365323" w14:textId="77777777" w:rsidTr="000A6C68">
        <w:trPr>
          <w:trHeight w:val="430"/>
          <w:jc w:val="center"/>
        </w:trPr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3AE14572" w14:textId="5D5F1A64" w:rsidR="000A6C68" w:rsidRPr="00CE2D67" w:rsidRDefault="000A6C68" w:rsidP="004F1752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A</w:t>
            </w: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LUW (TARIFFA REMOTO) – 24 mesi*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6F31EDF8" w14:textId="5357C175" w:rsidR="000A6C68" w:rsidRPr="00CA02CE" w:rsidRDefault="000A6C68" w:rsidP="00430BF1">
            <w:pPr>
              <w:jc w:val="center"/>
              <w:rPr>
                <w:rFonts w:ascii="Palatino Linotype" w:hAnsi="Palatino Linotype"/>
                <w:b/>
                <w:sz w:val="22"/>
                <w:szCs w:val="20"/>
              </w:rPr>
            </w:pPr>
            <w:r w:rsidRPr="00CA02CE">
              <w:rPr>
                <w:rFonts w:ascii="Palatino Linotype" w:hAnsi="Palatino Linotype"/>
                <w:b/>
                <w:sz w:val="22"/>
                <w:szCs w:val="20"/>
              </w:rPr>
              <w:t>236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9832ED7" w14:textId="77777777" w:rsidR="000A6C68" w:rsidRPr="00CE2D67" w:rsidRDefault="000A6C68" w:rsidP="00171273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8A8CFBC" w14:textId="18E74FB7" w:rsidR="000A6C68" w:rsidRPr="00CE2D67" w:rsidRDefault="000A6C68" w:rsidP="00171273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0A6C68" w:rsidRPr="00CE2D67" w14:paraId="3FEB3EF1" w14:textId="77777777" w:rsidTr="000A6C68">
        <w:trPr>
          <w:trHeight w:val="848"/>
          <w:jc w:val="center"/>
        </w:trPr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52203883" w14:textId="78A8E43C" w:rsidR="000A6C68" w:rsidRPr="00CE2D67" w:rsidRDefault="000A6C68" w:rsidP="004F1752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B: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z/OS (TARIFFA REMOTO) - 24 mesi*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3924C86A" w14:textId="361D8416" w:rsidR="000A6C68" w:rsidRPr="00CA02CE" w:rsidRDefault="000A6C68" w:rsidP="656FD044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A02CE">
              <w:rPr>
                <w:rFonts w:ascii="Palatino Linotype" w:hAnsi="Palatino Linotype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2967A5" w14:textId="77777777" w:rsidR="000A6C68" w:rsidRPr="00CE2D67" w:rsidRDefault="000A6C68" w:rsidP="00171273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679F64F" w14:textId="32A4E34A" w:rsidR="000A6C68" w:rsidRPr="00CE2D67" w:rsidRDefault="000A6C68" w:rsidP="00171273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0A6C68" w:rsidRPr="00CE2D67" w14:paraId="52937599" w14:textId="77777777" w:rsidTr="000A6C68">
        <w:trPr>
          <w:trHeight w:val="848"/>
          <w:jc w:val="center"/>
        </w:trPr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57E95A00" w14:textId="017B1B7B" w:rsidR="000A6C68" w:rsidRPr="00CE2D67" w:rsidRDefault="000A6C68" w:rsidP="00827B1D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A</w:t>
            </w: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LUW (TARIFFA ON SITE) 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softHyphen/>
            </w:r>
            <w:r w:rsidRPr="00827B1D">
              <w:rPr>
                <w:rFonts w:ascii="Palatino Linotype" w:eastAsia="Calibri" w:hAnsi="Palatino Linotype" w:cs="Arial"/>
                <w:b/>
                <w:color w:val="FF0000"/>
                <w:sz w:val="20"/>
              </w:rPr>
              <w:t>– 12 mesi opzionali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2E2EA7F0" w14:textId="69C794F7" w:rsidR="000A6C68" w:rsidRPr="00CA02CE" w:rsidRDefault="000A6C68" w:rsidP="00827B1D">
            <w:pPr>
              <w:jc w:val="center"/>
              <w:rPr>
                <w:rFonts w:ascii="Palatino Linotype" w:hAnsi="Palatino Linotype"/>
                <w:b/>
                <w:sz w:val="22"/>
                <w:szCs w:val="20"/>
              </w:rPr>
            </w:pPr>
            <w:r w:rsidRPr="00CA02CE">
              <w:rPr>
                <w:rFonts w:ascii="Palatino Linotype" w:hAnsi="Palatino Linotype"/>
                <w:b/>
                <w:sz w:val="22"/>
                <w:szCs w:val="20"/>
              </w:rPr>
              <w:t>230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EED7848" w14:textId="77777777" w:rsidR="000A6C68" w:rsidRPr="00CE2D67" w:rsidRDefault="000A6C68" w:rsidP="00827B1D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5546AD6" w14:textId="77777777" w:rsidR="000A6C68" w:rsidRPr="00CE2D67" w:rsidRDefault="000A6C68" w:rsidP="00827B1D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0A6C68" w:rsidRPr="00CE2D67" w14:paraId="16CE48DF" w14:textId="77777777" w:rsidTr="000A6C68">
        <w:trPr>
          <w:trHeight w:val="848"/>
          <w:jc w:val="center"/>
        </w:trPr>
        <w:tc>
          <w:tcPr>
            <w:tcW w:w="3971" w:type="dxa"/>
            <w:shd w:val="clear" w:color="auto" w:fill="F2F2F2" w:themeFill="background1" w:themeFillShade="F2"/>
            <w:vAlign w:val="center"/>
          </w:tcPr>
          <w:p w14:paraId="3FDDEFF5" w14:textId="0C30D7BD" w:rsidR="000A6C68" w:rsidRPr="00CE2D67" w:rsidRDefault="000A6C68" w:rsidP="00827B1D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A</w:t>
            </w: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LUW TARIFFA REMOTO)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softHyphen/>
            </w:r>
            <w:r w:rsidRPr="00827B1D">
              <w:rPr>
                <w:rFonts w:ascii="Palatino Linotype" w:eastAsia="Calibri" w:hAnsi="Palatino Linotype" w:cs="Arial"/>
                <w:b/>
                <w:color w:val="FF0000"/>
                <w:sz w:val="20"/>
              </w:rPr>
              <w:t>– 12 mesi opzionali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404B6F62" w14:textId="02A41FC7" w:rsidR="000A6C68" w:rsidRPr="00CA02CE" w:rsidRDefault="000A6C68" w:rsidP="00827B1D">
            <w:pPr>
              <w:jc w:val="center"/>
              <w:rPr>
                <w:rFonts w:ascii="Palatino Linotype" w:hAnsi="Palatino Linotype"/>
                <w:b/>
                <w:sz w:val="22"/>
                <w:szCs w:val="20"/>
              </w:rPr>
            </w:pPr>
            <w:r w:rsidRPr="00CA02CE">
              <w:rPr>
                <w:rFonts w:ascii="Palatino Linotype" w:hAnsi="Palatino Linotype"/>
                <w:b/>
                <w:sz w:val="22"/>
                <w:szCs w:val="20"/>
              </w:rPr>
              <w:t>118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FCD33A" w14:textId="77777777" w:rsidR="000A6C68" w:rsidRPr="00CE2D67" w:rsidRDefault="000A6C68" w:rsidP="00827B1D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4972E0B" w14:textId="77777777" w:rsidR="000A6C68" w:rsidRPr="00CE2D67" w:rsidRDefault="000A6C68" w:rsidP="00827B1D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0A6C68" w:rsidRPr="00CE2D67" w14:paraId="03FE9010" w14:textId="77777777" w:rsidTr="000A6C68">
        <w:trPr>
          <w:trHeight w:val="848"/>
          <w:jc w:val="center"/>
        </w:trPr>
        <w:tc>
          <w:tcPr>
            <w:tcW w:w="3971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00D78D75" w14:textId="18F418C5" w:rsidR="000A6C68" w:rsidRPr="00CE2D67" w:rsidRDefault="000A6C68" w:rsidP="00827B1D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 xml:space="preserve">Figura B: DATABASE </w:t>
            </w:r>
            <w:proofErr w:type="gramStart"/>
            <w:r w:rsidRPr="00CE2D67">
              <w:rPr>
                <w:rFonts w:ascii="Palatino Linotype" w:eastAsia="Calibri" w:hAnsi="Palatino Linotype" w:cs="Arial"/>
                <w:b/>
                <w:sz w:val="20"/>
              </w:rPr>
              <w:t>MANAGER  SENIOR</w:t>
            </w:r>
            <w:proofErr w:type="gramEnd"/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IBM DB2 z/OS TARIFFA REMOTO) </w:t>
            </w:r>
            <w:r w:rsidRPr="00827B1D">
              <w:rPr>
                <w:rFonts w:ascii="Palatino Linotype" w:eastAsia="Calibri" w:hAnsi="Palatino Linotype" w:cs="Arial"/>
                <w:b/>
                <w:color w:val="FF0000"/>
                <w:sz w:val="20"/>
              </w:rPr>
              <w:t>– 12 mesi opzionali</w:t>
            </w:r>
          </w:p>
        </w:tc>
        <w:tc>
          <w:tcPr>
            <w:tcW w:w="1716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685A72CE" w14:textId="296A501C" w:rsidR="000A6C68" w:rsidRPr="00CA02CE" w:rsidRDefault="000A6C68" w:rsidP="00827B1D">
            <w:pPr>
              <w:jc w:val="center"/>
              <w:rPr>
                <w:rFonts w:ascii="Palatino Linotype" w:hAnsi="Palatino Linotype"/>
                <w:b/>
                <w:sz w:val="22"/>
                <w:szCs w:val="20"/>
              </w:rPr>
            </w:pPr>
            <w:r w:rsidRPr="00CA02CE">
              <w:rPr>
                <w:rFonts w:ascii="Palatino Linotype" w:hAnsi="Palatino Linotype"/>
                <w:b/>
                <w:sz w:val="22"/>
                <w:szCs w:val="20"/>
              </w:rPr>
              <w:t>80</w:t>
            </w:r>
          </w:p>
        </w:tc>
        <w:tc>
          <w:tcPr>
            <w:tcW w:w="1412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70F3369B" w14:textId="77777777" w:rsidR="000A6C68" w:rsidRPr="00CE2D67" w:rsidRDefault="000A6C68" w:rsidP="00827B1D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42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5C4952E9" w14:textId="77777777" w:rsidR="000A6C68" w:rsidRPr="00CE2D67" w:rsidRDefault="000A6C68" w:rsidP="00827B1D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</w:tbl>
    <w:p w14:paraId="682018B4" w14:textId="61556A58" w:rsidR="009C1730" w:rsidRPr="00CE2D67" w:rsidRDefault="00E51727" w:rsidP="00030346">
      <w:pPr>
        <w:widowControl w:val="0"/>
        <w:spacing w:before="240" w:after="360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eastAsia="Calibri" w:hAnsi="Palatino Linotype" w:cs="Arial"/>
          <w:b/>
          <w:sz w:val="20"/>
        </w:rPr>
        <w:t>*costo totale comprensivo del mese aggiuntivo di start-up</w:t>
      </w:r>
    </w:p>
    <w:tbl>
      <w:tblPr>
        <w:tblpPr w:leftFromText="141" w:rightFromText="141" w:vertAnchor="text" w:horzAnchor="margin" w:tblpY="891"/>
        <w:tblW w:w="102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168"/>
      </w:tblGrid>
      <w:tr w:rsidR="006C68B5" w:rsidRPr="00CE2D67" w14:paraId="0C53ED13" w14:textId="77777777" w:rsidTr="006C68B5">
        <w:trPr>
          <w:trHeight w:val="1120"/>
        </w:trPr>
        <w:tc>
          <w:tcPr>
            <w:tcW w:w="4042" w:type="dxa"/>
            <w:shd w:val="clear" w:color="auto" w:fill="B8CCE4" w:themeFill="accent1" w:themeFillTint="66"/>
            <w:vAlign w:val="center"/>
          </w:tcPr>
          <w:p w14:paraId="39E83792" w14:textId="77777777" w:rsidR="006C68B5" w:rsidRPr="00CE2D67" w:rsidRDefault="006C68B5" w:rsidP="006C68B5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</w:p>
        </w:tc>
        <w:tc>
          <w:tcPr>
            <w:tcW w:w="6168" w:type="dxa"/>
            <w:shd w:val="clear" w:color="auto" w:fill="B8CCE4" w:themeFill="accent1" w:themeFillTint="66"/>
            <w:vAlign w:val="center"/>
          </w:tcPr>
          <w:p w14:paraId="1CA8A1CD" w14:textId="4F282376" w:rsidR="006C68B5" w:rsidRPr="00CE2D67" w:rsidRDefault="00E825E2" w:rsidP="006C68B5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Canone Mensile</w:t>
            </w:r>
            <w:r w:rsidR="006C68B5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 xml:space="preserve"> </w:t>
            </w:r>
            <w:r w:rsidR="000A6C68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(in euro)</w:t>
            </w:r>
          </w:p>
        </w:tc>
      </w:tr>
      <w:tr w:rsidR="006C68B5" w:rsidRPr="00CE2D67" w14:paraId="3B7CDB80" w14:textId="77777777" w:rsidTr="006C68B5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ABA9CD7" w14:textId="10E31856" w:rsidR="006C68B5" w:rsidRPr="00CE2D67" w:rsidRDefault="00E825E2" w:rsidP="00953AEB">
            <w:pPr>
              <w:rPr>
                <w:rFonts w:ascii="Palatino Linotype" w:eastAsia="Calibri" w:hAnsi="Palatino Linotype" w:cs="Arial"/>
                <w:b/>
                <w:sz w:val="20"/>
                <w:lang w:val="en-US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Canone mensile s</w:t>
            </w:r>
            <w:r w:rsidRPr="00E825E2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ervizio di Gestione dell’Emergenza H24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341F9AA8" w14:textId="77777777" w:rsidR="006C68B5" w:rsidRPr="00CE2D67" w:rsidRDefault="006C68B5" w:rsidP="006C68B5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</w:tbl>
    <w:p w14:paraId="186C4BBE" w14:textId="77777777" w:rsidR="006C68B5" w:rsidRDefault="006C68B5" w:rsidP="006C68B5">
      <w:pPr>
        <w:pStyle w:val="Paragrafoelenco"/>
        <w:numPr>
          <w:ilvl w:val="0"/>
          <w:numId w:val="50"/>
        </w:numPr>
        <w:spacing w:before="240" w:after="360"/>
        <w:ind w:left="284" w:hanging="284"/>
        <w:jc w:val="both"/>
        <w:rPr>
          <w:rFonts w:ascii="Palatino Linotype" w:hAnsi="Palatino Linotype" w:cs="Tahoma"/>
          <w:b/>
          <w:bCs/>
          <w:color w:val="365F91" w:themeColor="accent1" w:themeShade="BF"/>
          <w:sz w:val="28"/>
          <w:szCs w:val="28"/>
        </w:rPr>
      </w:pPr>
      <w:r w:rsidRPr="0D2B1507">
        <w:rPr>
          <w:rFonts w:ascii="Palatino Linotype" w:hAnsi="Palatino Linotype" w:cs="Tahoma"/>
          <w:b/>
          <w:bCs/>
          <w:color w:val="365F91" w:themeColor="accent1" w:themeShade="BF"/>
          <w:sz w:val="28"/>
          <w:szCs w:val="28"/>
        </w:rPr>
        <w:t>SERVIZIO SER04: Servizio di Gestione dell’Emergenza H24</w:t>
      </w:r>
    </w:p>
    <w:p w14:paraId="6991BDD5" w14:textId="77777777" w:rsidR="00C45100" w:rsidRPr="00822789" w:rsidRDefault="00C45100" w:rsidP="00C45100">
      <w:pPr>
        <w:widowControl w:val="0"/>
        <w:spacing w:before="240" w:after="360"/>
        <w:rPr>
          <w:rFonts w:ascii="Palatino Linotype" w:hAnsi="Palatino Linotype" w:cs="Tahoma"/>
          <w:b/>
          <w:bCs/>
          <w:color w:val="365F91" w:themeColor="accent1" w:themeShade="BF"/>
          <w:sz w:val="28"/>
          <w:szCs w:val="28"/>
        </w:rPr>
      </w:pPr>
      <w:r w:rsidRPr="0D2B1507">
        <w:rPr>
          <w:rFonts w:ascii="Palatino Linotype" w:hAnsi="Palatino Linotype" w:cs="Tahoma"/>
          <w:b/>
          <w:bCs/>
          <w:color w:val="365F91" w:themeColor="accent1" w:themeShade="BF"/>
          <w:sz w:val="28"/>
          <w:szCs w:val="28"/>
        </w:rPr>
        <w:t xml:space="preserve">VALORE COMPLESSIVO OFFERTA </w:t>
      </w:r>
    </w:p>
    <w:tbl>
      <w:tblPr>
        <w:tblpPr w:leftFromText="141" w:rightFromText="141" w:vertAnchor="text" w:horzAnchor="margin" w:tblpY="9"/>
        <w:tblW w:w="102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168"/>
      </w:tblGrid>
      <w:tr w:rsidR="00E825E2" w:rsidRPr="00CE2D67" w14:paraId="5AAA943F" w14:textId="77777777" w:rsidTr="00E825E2">
        <w:trPr>
          <w:trHeight w:val="1120"/>
        </w:trPr>
        <w:tc>
          <w:tcPr>
            <w:tcW w:w="4042" w:type="dxa"/>
            <w:shd w:val="clear" w:color="auto" w:fill="B8CCE4" w:themeFill="accent1" w:themeFillTint="66"/>
            <w:vAlign w:val="center"/>
          </w:tcPr>
          <w:p w14:paraId="437030C5" w14:textId="77777777" w:rsidR="00E825E2" w:rsidRPr="00CE2D67" w:rsidRDefault="00E825E2" w:rsidP="00E825E2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</w:p>
        </w:tc>
        <w:tc>
          <w:tcPr>
            <w:tcW w:w="6168" w:type="dxa"/>
            <w:shd w:val="clear" w:color="auto" w:fill="B8CCE4" w:themeFill="accent1" w:themeFillTint="66"/>
            <w:vAlign w:val="center"/>
          </w:tcPr>
          <w:p w14:paraId="420BD301" w14:textId="77777777" w:rsidR="00E825E2" w:rsidRPr="00CE2D67" w:rsidRDefault="00E825E2" w:rsidP="00E825E2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2"/>
                <w:szCs w:val="20"/>
              </w:rPr>
            </w:pPr>
            <w:r w:rsidRPr="00CE2D67"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>Valore</w:t>
            </w:r>
            <w: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  <w:t xml:space="preserve"> servizi (in euro)</w:t>
            </w:r>
          </w:p>
        </w:tc>
      </w:tr>
      <w:tr w:rsidR="00E825E2" w:rsidRPr="00CE2D67" w14:paraId="6B93DC50" w14:textId="77777777" w:rsidTr="00E825E2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5D060848" w14:textId="77777777" w:rsidR="00E825E2" w:rsidRPr="00822789" w:rsidRDefault="00E825E2" w:rsidP="00E825E2">
            <w:pPr>
              <w:rPr>
                <w:rFonts w:ascii="Palatino Linotype" w:eastAsia="Calibri" w:hAnsi="Palatino Linotype" w:cs="Arial"/>
                <w:b/>
                <w:bCs/>
                <w:sz w:val="20"/>
                <w:szCs w:val="20"/>
              </w:rPr>
            </w:pPr>
            <w:r w:rsidRPr="0D2B1507">
              <w:rPr>
                <w:rFonts w:ascii="Palatino Linotype" w:eastAsia="Calibri" w:hAnsi="Palatino Linotype" w:cs="Arial"/>
                <w:b/>
                <w:bCs/>
                <w:sz w:val="20"/>
                <w:szCs w:val="20"/>
              </w:rPr>
              <w:t xml:space="preserve">SERVIZIO SER03: Supporto sistemistico su software di base DB2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- 24 mesi*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4B78925D" w14:textId="77777777" w:rsidR="00E825E2" w:rsidRPr="00CE2D67" w:rsidRDefault="00E825E2" w:rsidP="00E825E2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E825E2" w:rsidRPr="00CE2D67" w14:paraId="58DF74FC" w14:textId="77777777" w:rsidTr="00E825E2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2277E3CC" w14:textId="77777777" w:rsidR="00E825E2" w:rsidRPr="00822789" w:rsidRDefault="00E825E2" w:rsidP="00E825E2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0822789">
              <w:rPr>
                <w:rFonts w:ascii="Palatino Linotype" w:eastAsia="Calibri" w:hAnsi="Palatino Linotype" w:cs="Arial"/>
                <w:b/>
                <w:sz w:val="20"/>
              </w:rPr>
              <w:t>SERVIZIO SER0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4</w:t>
            </w:r>
            <w:r w:rsidRPr="00822789">
              <w:rPr>
                <w:rFonts w:ascii="Palatino Linotype" w:eastAsia="Calibri" w:hAnsi="Palatino Linotype" w:cs="Arial"/>
                <w:b/>
                <w:sz w:val="20"/>
              </w:rPr>
              <w:t>: Servizio di Gestione dell’Emergenza H24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- 24 mesi*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6C6AD0F7" w14:textId="77777777" w:rsidR="00E825E2" w:rsidRPr="00CE2D67" w:rsidRDefault="00E825E2" w:rsidP="00E825E2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E825E2" w:rsidRPr="00CE2D67" w14:paraId="6A8A474E" w14:textId="77777777" w:rsidTr="00E825E2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F97DF10" w14:textId="77777777" w:rsidR="00E825E2" w:rsidRPr="00822789" w:rsidRDefault="00E825E2" w:rsidP="00E825E2">
            <w:pPr>
              <w:rPr>
                <w:rFonts w:ascii="Palatino Linotype" w:eastAsia="Calibri" w:hAnsi="Palatino Linotype" w:cs="Arial"/>
                <w:b/>
                <w:sz w:val="20"/>
              </w:rPr>
            </w:pPr>
            <w:r w:rsidRPr="0D2B1507">
              <w:rPr>
                <w:rFonts w:ascii="Palatino Linotype" w:eastAsia="Calibri" w:hAnsi="Palatino Linotype" w:cs="Arial"/>
                <w:b/>
                <w:bCs/>
                <w:sz w:val="20"/>
                <w:szCs w:val="20"/>
              </w:rPr>
              <w:t xml:space="preserve">SERVIZIO SER03: Supporto sistemistico su software di base DB2 </w:t>
            </w:r>
            <w:r w:rsidRPr="00827B1D">
              <w:rPr>
                <w:rFonts w:ascii="Palatino Linotype" w:eastAsia="Calibri" w:hAnsi="Palatino Linotype" w:cs="Arial"/>
                <w:b/>
                <w:color w:val="FF0000"/>
                <w:sz w:val="20"/>
              </w:rPr>
              <w:t>– 12 mesi opzionali</w:t>
            </w:r>
            <w:r w:rsidRPr="00827B1D">
              <w:rPr>
                <w:rFonts w:ascii="Palatino Linotype" w:hAnsi="Palatino Linotype" w:cs="Arial"/>
                <w:b/>
                <w:color w:val="FF0000"/>
                <w:sz w:val="22"/>
                <w:szCs w:val="20"/>
              </w:rPr>
              <w:t>: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5055116C" w14:textId="77777777" w:rsidR="00E825E2" w:rsidRPr="00CE2D67" w:rsidRDefault="00E825E2" w:rsidP="00E825E2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E825E2" w:rsidRPr="00CE2D67" w14:paraId="5158309B" w14:textId="77777777" w:rsidTr="00E825E2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55DE6AD4" w14:textId="77777777" w:rsidR="00E825E2" w:rsidRPr="00CE2D67" w:rsidRDefault="00E825E2" w:rsidP="00E825E2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 w:rsidRPr="00822789">
              <w:rPr>
                <w:rFonts w:ascii="Palatino Linotype" w:eastAsia="Calibri" w:hAnsi="Palatino Linotype" w:cs="Arial"/>
                <w:b/>
                <w:sz w:val="20"/>
              </w:rPr>
              <w:t>SERVIZIO SER0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4</w:t>
            </w:r>
            <w:r w:rsidRPr="00822789">
              <w:rPr>
                <w:rFonts w:ascii="Palatino Linotype" w:eastAsia="Calibri" w:hAnsi="Palatino Linotype" w:cs="Arial"/>
                <w:b/>
                <w:sz w:val="20"/>
              </w:rPr>
              <w:t>: Servizio di Gestione dell’Emergenza H24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 xml:space="preserve"> </w:t>
            </w:r>
            <w:r w:rsidRPr="00827B1D">
              <w:rPr>
                <w:rFonts w:ascii="Palatino Linotype" w:eastAsia="Calibri" w:hAnsi="Palatino Linotype" w:cs="Arial"/>
                <w:b/>
                <w:color w:val="FF0000"/>
                <w:sz w:val="20"/>
              </w:rPr>
              <w:t>– 12 mesi opzionali</w:t>
            </w:r>
            <w:r w:rsidRPr="00827B1D">
              <w:rPr>
                <w:rFonts w:ascii="Palatino Linotype" w:hAnsi="Palatino Linotype" w:cs="Arial"/>
                <w:b/>
                <w:color w:val="FF0000"/>
                <w:sz w:val="22"/>
                <w:szCs w:val="20"/>
              </w:rPr>
              <w:t>: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50B52BA5" w14:textId="77777777" w:rsidR="00E825E2" w:rsidRPr="00CE2D67" w:rsidRDefault="00E825E2" w:rsidP="00E825E2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  <w:tr w:rsidR="00E825E2" w:rsidRPr="00CE2D67" w14:paraId="2FC563A1" w14:textId="77777777" w:rsidTr="00E825E2">
        <w:trPr>
          <w:trHeight w:val="1118"/>
        </w:trPr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3F4D9814" w14:textId="77777777" w:rsidR="00E825E2" w:rsidRPr="00CE2D67" w:rsidRDefault="00E825E2" w:rsidP="00E825E2">
            <w:pPr>
              <w:rPr>
                <w:rFonts w:ascii="Palatino Linotype" w:hAnsi="Palatino Linotype" w:cs="Arial"/>
                <w:b/>
                <w:color w:val="000000"/>
                <w:sz w:val="22"/>
                <w:szCs w:val="20"/>
              </w:rPr>
            </w:pPr>
            <w:r>
              <w:rPr>
                <w:rFonts w:ascii="Palatino Linotype" w:eastAsia="Calibri" w:hAnsi="Palatino Linotype" w:cs="Arial"/>
                <w:b/>
                <w:sz w:val="20"/>
              </w:rPr>
              <w:t>PREZZO</w:t>
            </w:r>
            <w:r w:rsidRPr="008F51CD">
              <w:rPr>
                <w:rFonts w:ascii="Palatino Linotype" w:eastAsia="Calibri" w:hAnsi="Palatino Linotype" w:cs="Arial"/>
                <w:b/>
                <w:sz w:val="20"/>
              </w:rPr>
              <w:t xml:space="preserve"> </w:t>
            </w:r>
            <w:r>
              <w:rPr>
                <w:rFonts w:ascii="Palatino Linotype" w:eastAsia="Calibri" w:hAnsi="Palatino Linotype" w:cs="Arial"/>
                <w:b/>
                <w:sz w:val="20"/>
              </w:rPr>
              <w:t>TOTALE: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1ED01514" w14:textId="77777777" w:rsidR="00E825E2" w:rsidRPr="00CE2D67" w:rsidRDefault="00E825E2" w:rsidP="00E825E2">
            <w:pPr>
              <w:jc w:val="right"/>
              <w:rPr>
                <w:rFonts w:ascii="Palatino Linotype" w:hAnsi="Palatino Linotype"/>
                <w:b/>
                <w:sz w:val="22"/>
                <w:szCs w:val="20"/>
              </w:rPr>
            </w:pPr>
          </w:p>
        </w:tc>
      </w:tr>
    </w:tbl>
    <w:p w14:paraId="428BD647" w14:textId="55DEA706" w:rsidR="00E825E2" w:rsidRDefault="00E825E2" w:rsidP="00E825E2">
      <w:pPr>
        <w:widowControl w:val="0"/>
        <w:spacing w:before="240" w:after="360"/>
        <w:rPr>
          <w:rFonts w:ascii="Palatino Linotype" w:eastAsia="Calibri" w:hAnsi="Palatino Linotype" w:cs="Arial"/>
          <w:b/>
          <w:sz w:val="20"/>
        </w:rPr>
      </w:pPr>
      <w:r>
        <w:rPr>
          <w:rFonts w:ascii="Palatino Linotype" w:eastAsia="Calibri" w:hAnsi="Palatino Linotype" w:cs="Arial"/>
          <w:b/>
          <w:sz w:val="20"/>
        </w:rPr>
        <w:t>*costo totale comprensivo del mese aggiuntivo di start-up</w:t>
      </w:r>
    </w:p>
    <w:p w14:paraId="26C269D2" w14:textId="3A36AA99" w:rsidR="00CA02CE" w:rsidRDefault="00CA02CE" w:rsidP="00E825E2">
      <w:pPr>
        <w:widowControl w:val="0"/>
        <w:spacing w:before="240" w:after="360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hAnsi="Palatino Linotype" w:cs="Arial"/>
          <w:b/>
          <w:i/>
          <w:iCs/>
          <w:sz w:val="20"/>
          <w:szCs w:val="20"/>
        </w:rPr>
        <w:t xml:space="preserve">Importo a base </w:t>
      </w:r>
      <w:r w:rsidR="00F317B7">
        <w:rPr>
          <w:rFonts w:ascii="Palatino Linotype" w:hAnsi="Palatino Linotype" w:cs="Arial"/>
          <w:b/>
          <w:i/>
          <w:iCs/>
          <w:sz w:val="20"/>
          <w:szCs w:val="20"/>
        </w:rPr>
        <w:t>d’asta: 555.834</w:t>
      </w:r>
      <w:r w:rsidRPr="00CA02CE">
        <w:rPr>
          <w:rFonts w:ascii="Palatino Linotype" w:hAnsi="Palatino Linotype" w:cs="Arial"/>
          <w:b/>
          <w:i/>
          <w:iCs/>
          <w:sz w:val="20"/>
          <w:szCs w:val="20"/>
        </w:rPr>
        <w:t>,00</w:t>
      </w:r>
    </w:p>
    <w:p w14:paraId="29A42D7B" w14:textId="53292808" w:rsidR="00F317B7" w:rsidRDefault="00F317B7" w:rsidP="00F317B7">
      <w:pPr>
        <w:widowControl w:val="0"/>
        <w:spacing w:before="240" w:after="360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hAnsi="Palatino Linotype" w:cs="Arial"/>
          <w:b/>
          <w:i/>
          <w:iCs/>
          <w:sz w:val="20"/>
          <w:szCs w:val="20"/>
        </w:rPr>
        <w:t>Importo offerto: _______________</w:t>
      </w:r>
    </w:p>
    <w:p w14:paraId="59BA7941" w14:textId="09A2438C" w:rsidR="00CA02CE" w:rsidRPr="00CE2D67" w:rsidRDefault="00CA02CE" w:rsidP="00E825E2">
      <w:pPr>
        <w:widowControl w:val="0"/>
        <w:spacing w:before="240" w:after="360"/>
        <w:rPr>
          <w:rFonts w:ascii="Palatino Linotype" w:hAnsi="Palatino Linotype" w:cs="Arial"/>
          <w:b/>
          <w:i/>
          <w:iCs/>
          <w:sz w:val="20"/>
          <w:szCs w:val="20"/>
        </w:rPr>
      </w:pPr>
      <w:r>
        <w:rPr>
          <w:rFonts w:ascii="Palatino Linotype" w:hAnsi="Palatino Linotype" w:cs="Arial"/>
          <w:b/>
          <w:i/>
          <w:iCs/>
          <w:sz w:val="20"/>
          <w:szCs w:val="20"/>
        </w:rPr>
        <w:t>Ribasso % offerto</w:t>
      </w:r>
      <w:r w:rsidR="00F317B7">
        <w:rPr>
          <w:rFonts w:ascii="Palatino Linotype" w:hAnsi="Palatino Linotype" w:cs="Arial"/>
          <w:b/>
          <w:i/>
          <w:i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i/>
          <w:iCs/>
          <w:sz w:val="20"/>
          <w:szCs w:val="20"/>
        </w:rPr>
        <w:t>______________</w:t>
      </w:r>
    </w:p>
    <w:p w14:paraId="0182699E" w14:textId="61443201" w:rsidR="00827B1D" w:rsidRDefault="0D2B1507" w:rsidP="00E51727">
      <w:pPr>
        <w:rPr>
          <w:rFonts w:ascii="Palatino Linotype" w:hAnsi="Palatino Linotype" w:cs="Tahom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0E928CE" w14:textId="1E0D0350" w:rsidR="00C01050" w:rsidRPr="00CE2D67" w:rsidRDefault="00C01050" w:rsidP="00030346">
      <w:pPr>
        <w:widowControl w:val="0"/>
        <w:spacing w:before="240" w:after="36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DA6AF51" w14:textId="7F6D0CED" w:rsidR="0011216D" w:rsidRPr="00CE2D67" w:rsidRDefault="0011216D" w:rsidP="0011216D">
      <w:pPr>
        <w:widowControl w:val="0"/>
        <w:spacing w:before="240" w:after="360"/>
        <w:jc w:val="both"/>
        <w:rPr>
          <w:rFonts w:ascii="Palatino Linotype" w:hAnsi="Palatino Linotype" w:cs="Tahoma"/>
          <w:sz w:val="22"/>
          <w:szCs w:val="20"/>
        </w:rPr>
      </w:pPr>
      <w:r w:rsidRPr="00CE2D67">
        <w:rPr>
          <w:rFonts w:ascii="Palatino Linotype" w:hAnsi="Palatino Linotype" w:cs="Tahoma"/>
          <w:sz w:val="22"/>
          <w:szCs w:val="20"/>
        </w:rPr>
        <w:t>Tutti gli importi sono al netto di Iva e/o di altre imposte e contributi di legge, nonché degli oneri per la sicurezza dovuti a rischi da interferenze.</w:t>
      </w:r>
    </w:p>
    <w:p w14:paraId="56EA5961" w14:textId="534AEDD8" w:rsidR="004F4B71" w:rsidRPr="00CE2D67" w:rsidRDefault="00030346" w:rsidP="00030346">
      <w:pPr>
        <w:widowControl w:val="0"/>
        <w:spacing w:before="240" w:after="360"/>
        <w:rPr>
          <w:rFonts w:ascii="Palatino Linotype" w:hAnsi="Palatino Linotype" w:cs="Tahoma"/>
          <w:sz w:val="20"/>
          <w:szCs w:val="20"/>
        </w:rPr>
      </w:pPr>
      <w:r w:rsidRPr="00CE2D67">
        <w:rPr>
          <w:rFonts w:ascii="Palatino Linotype" w:hAnsi="Palatino Linotype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CE2D67">
        <w:rPr>
          <w:rFonts w:ascii="Palatino Linotype" w:hAnsi="Palatino Linotype" w:cs="Arial"/>
          <w:b/>
          <w:i/>
          <w:iCs/>
          <w:sz w:val="20"/>
          <w:szCs w:val="20"/>
        </w:rPr>
        <w:t>D.Lgs</w:t>
      </w:r>
      <w:proofErr w:type="spellEnd"/>
      <w:r w:rsidRPr="00CE2D67">
        <w:rPr>
          <w:rFonts w:ascii="Palatino Linotype" w:hAnsi="Palatino Linotype" w:cs="Arial"/>
          <w:b/>
          <w:i/>
          <w:iCs/>
          <w:sz w:val="20"/>
          <w:szCs w:val="20"/>
        </w:rPr>
        <w:t xml:space="preserve"> 82/2005 </w:t>
      </w:r>
      <w:proofErr w:type="spellStart"/>
      <w:r w:rsidRPr="00CE2D67">
        <w:rPr>
          <w:rFonts w:ascii="Palatino Linotype" w:hAnsi="Palatino Linotype" w:cs="Arial"/>
          <w:b/>
          <w:i/>
          <w:iCs/>
          <w:sz w:val="20"/>
          <w:szCs w:val="20"/>
        </w:rPr>
        <w:t>s.m.i.</w:t>
      </w:r>
      <w:proofErr w:type="spellEnd"/>
      <w:r w:rsidRPr="00CE2D67">
        <w:rPr>
          <w:rFonts w:ascii="Palatino Linotype" w:hAnsi="Palatino Linotype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CE2D67" w:rsidSect="00C01050">
      <w:headerReference w:type="default" r:id="rId11"/>
      <w:footerReference w:type="default" r:id="rId12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E2DB" w14:textId="77777777" w:rsidR="00D45965" w:rsidRDefault="00D45965" w:rsidP="00B210BB">
      <w:r>
        <w:separator/>
      </w:r>
    </w:p>
  </w:endnote>
  <w:endnote w:type="continuationSeparator" w:id="0">
    <w:p w14:paraId="55E86957" w14:textId="77777777" w:rsidR="00D45965" w:rsidRDefault="00D45965" w:rsidP="00B210BB">
      <w:r>
        <w:continuationSeparator/>
      </w:r>
    </w:p>
  </w:endnote>
  <w:endnote w:type="continuationNotice" w:id="1">
    <w:p w14:paraId="2E980829" w14:textId="77777777" w:rsidR="00D45965" w:rsidRDefault="00D45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3B08AAD2" w:rsidR="00833FAE" w:rsidRPr="001B5CF5" w:rsidRDefault="001B5CF5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r w:rsidRPr="00B27546">
      <w:rPr>
        <w:rFonts w:ascii="Palatino Linotype" w:hAnsi="Palatino Linotype"/>
        <w:b/>
        <w:color w:val="365F91" w:themeColor="accent1" w:themeShade="BF"/>
        <w:sz w:val="20"/>
      </w:rPr>
      <w:t xml:space="preserve">Servizi di assistenza sistemistica database </w:t>
    </w:r>
    <w:r w:rsidR="00296449">
      <w:rPr>
        <w:rFonts w:ascii="Palatino Linotype" w:hAnsi="Palatino Linotype"/>
        <w:b/>
        <w:color w:val="365F91" w:themeColor="accent1" w:themeShade="BF"/>
        <w:sz w:val="20"/>
      </w:rPr>
      <w:t>IBM DB2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4BBB" w14:textId="77777777" w:rsidR="00D45965" w:rsidRDefault="00D45965" w:rsidP="00B210BB">
      <w:r>
        <w:separator/>
      </w:r>
    </w:p>
  </w:footnote>
  <w:footnote w:type="continuationSeparator" w:id="0">
    <w:p w14:paraId="5434BAAD" w14:textId="77777777" w:rsidR="00D45965" w:rsidRDefault="00D45965" w:rsidP="00B210BB">
      <w:r>
        <w:continuationSeparator/>
      </w:r>
    </w:p>
  </w:footnote>
  <w:footnote w:type="continuationNotice" w:id="1">
    <w:p w14:paraId="0DA92376" w14:textId="77777777" w:rsidR="00D45965" w:rsidRDefault="00D45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6AD7" w14:textId="07146651" w:rsidR="00833FAE" w:rsidRPr="005243C2" w:rsidRDefault="00EC0932" w:rsidP="00D610DF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ascii="Palatino Linotype" w:hAnsi="Palatino Linotype"/>
        <w:b/>
        <w:color w:val="365F91" w:themeColor="accent1" w:themeShade="BF"/>
      </w:rPr>
    </w:pP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Allegato </w:t>
    </w:r>
    <w:r w:rsidR="00A87287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a</w:t>
    </w: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l Disciplinare - </w:t>
    </w:r>
    <w:r w:rsidR="009D505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ECONOMICA</w:t>
    </w:r>
    <w:r w:rsidR="00456323" w:rsidRPr="005243C2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958DB"/>
    <w:rsid w:val="000A1E2B"/>
    <w:rsid w:val="000A6C68"/>
    <w:rsid w:val="000B6FBA"/>
    <w:rsid w:val="000C304C"/>
    <w:rsid w:val="000C6638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870C0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606E6"/>
    <w:rsid w:val="002713D0"/>
    <w:rsid w:val="002747F9"/>
    <w:rsid w:val="002811A1"/>
    <w:rsid w:val="00281661"/>
    <w:rsid w:val="00282ACD"/>
    <w:rsid w:val="00294638"/>
    <w:rsid w:val="002957EE"/>
    <w:rsid w:val="00296449"/>
    <w:rsid w:val="002A2445"/>
    <w:rsid w:val="002B64A4"/>
    <w:rsid w:val="002C0903"/>
    <w:rsid w:val="002C0E95"/>
    <w:rsid w:val="002D258B"/>
    <w:rsid w:val="002D515C"/>
    <w:rsid w:val="002F0926"/>
    <w:rsid w:val="00300131"/>
    <w:rsid w:val="00300A79"/>
    <w:rsid w:val="0030356B"/>
    <w:rsid w:val="003125D4"/>
    <w:rsid w:val="003155ED"/>
    <w:rsid w:val="00327F33"/>
    <w:rsid w:val="00335CDF"/>
    <w:rsid w:val="00350B70"/>
    <w:rsid w:val="00357B63"/>
    <w:rsid w:val="00372D82"/>
    <w:rsid w:val="00373BE7"/>
    <w:rsid w:val="00374880"/>
    <w:rsid w:val="003821CE"/>
    <w:rsid w:val="00392383"/>
    <w:rsid w:val="003964A5"/>
    <w:rsid w:val="00396E33"/>
    <w:rsid w:val="003A139C"/>
    <w:rsid w:val="003A1B57"/>
    <w:rsid w:val="003A3E8F"/>
    <w:rsid w:val="003A4B2A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0B45"/>
    <w:rsid w:val="00421EF8"/>
    <w:rsid w:val="00430BF1"/>
    <w:rsid w:val="004316FD"/>
    <w:rsid w:val="00436F97"/>
    <w:rsid w:val="004512C4"/>
    <w:rsid w:val="00452B8A"/>
    <w:rsid w:val="00456323"/>
    <w:rsid w:val="00456D18"/>
    <w:rsid w:val="00466B0C"/>
    <w:rsid w:val="00470323"/>
    <w:rsid w:val="004728DF"/>
    <w:rsid w:val="004766E3"/>
    <w:rsid w:val="004772B1"/>
    <w:rsid w:val="00483433"/>
    <w:rsid w:val="00485E72"/>
    <w:rsid w:val="004964C5"/>
    <w:rsid w:val="00497063"/>
    <w:rsid w:val="00497CC5"/>
    <w:rsid w:val="004A59FF"/>
    <w:rsid w:val="004C61D5"/>
    <w:rsid w:val="004C77EB"/>
    <w:rsid w:val="004D159E"/>
    <w:rsid w:val="004E51C0"/>
    <w:rsid w:val="004E6A8D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1DD8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431"/>
    <w:rsid w:val="006B0610"/>
    <w:rsid w:val="006B0BC1"/>
    <w:rsid w:val="006B2A83"/>
    <w:rsid w:val="006B31B0"/>
    <w:rsid w:val="006C0E3A"/>
    <w:rsid w:val="006C13E0"/>
    <w:rsid w:val="006C68B5"/>
    <w:rsid w:val="006D1934"/>
    <w:rsid w:val="006E16B9"/>
    <w:rsid w:val="006E545F"/>
    <w:rsid w:val="006F031B"/>
    <w:rsid w:val="006F3DAC"/>
    <w:rsid w:val="006F68FA"/>
    <w:rsid w:val="006F7231"/>
    <w:rsid w:val="006F7464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1F8"/>
    <w:rsid w:val="007968C6"/>
    <w:rsid w:val="00797DA8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17F7"/>
    <w:rsid w:val="007E350F"/>
    <w:rsid w:val="007E3A08"/>
    <w:rsid w:val="007E6AA5"/>
    <w:rsid w:val="007E7C27"/>
    <w:rsid w:val="007F016C"/>
    <w:rsid w:val="007F0A2D"/>
    <w:rsid w:val="007F0DE9"/>
    <w:rsid w:val="00801242"/>
    <w:rsid w:val="0082010A"/>
    <w:rsid w:val="00822789"/>
    <w:rsid w:val="0082793C"/>
    <w:rsid w:val="00827B1D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03B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8F51CD"/>
    <w:rsid w:val="00903582"/>
    <w:rsid w:val="00903D97"/>
    <w:rsid w:val="00911C16"/>
    <w:rsid w:val="00917A13"/>
    <w:rsid w:val="00924BBF"/>
    <w:rsid w:val="00926D1F"/>
    <w:rsid w:val="00931C84"/>
    <w:rsid w:val="0093514E"/>
    <w:rsid w:val="009374E2"/>
    <w:rsid w:val="009409C1"/>
    <w:rsid w:val="009432D9"/>
    <w:rsid w:val="00945CC0"/>
    <w:rsid w:val="00953AEB"/>
    <w:rsid w:val="00956D92"/>
    <w:rsid w:val="00963FB1"/>
    <w:rsid w:val="00971402"/>
    <w:rsid w:val="0098070A"/>
    <w:rsid w:val="00980C33"/>
    <w:rsid w:val="0098271B"/>
    <w:rsid w:val="00995C8C"/>
    <w:rsid w:val="009A6EC8"/>
    <w:rsid w:val="009B42D4"/>
    <w:rsid w:val="009C011B"/>
    <w:rsid w:val="009C1730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220AB"/>
    <w:rsid w:val="00A40215"/>
    <w:rsid w:val="00A4694B"/>
    <w:rsid w:val="00A5638D"/>
    <w:rsid w:val="00A63DF4"/>
    <w:rsid w:val="00A6678B"/>
    <w:rsid w:val="00A773A6"/>
    <w:rsid w:val="00A82DA2"/>
    <w:rsid w:val="00A8555D"/>
    <w:rsid w:val="00A87287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3D78"/>
    <w:rsid w:val="00AD0719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C7589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2EE9"/>
    <w:rsid w:val="00C37656"/>
    <w:rsid w:val="00C379BC"/>
    <w:rsid w:val="00C44595"/>
    <w:rsid w:val="00C45100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02CE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11E82"/>
    <w:rsid w:val="00D13EC8"/>
    <w:rsid w:val="00D174B7"/>
    <w:rsid w:val="00D20766"/>
    <w:rsid w:val="00D25434"/>
    <w:rsid w:val="00D3097C"/>
    <w:rsid w:val="00D37F9F"/>
    <w:rsid w:val="00D43981"/>
    <w:rsid w:val="00D455E6"/>
    <w:rsid w:val="00D45965"/>
    <w:rsid w:val="00D50C0E"/>
    <w:rsid w:val="00D56EFE"/>
    <w:rsid w:val="00D610A6"/>
    <w:rsid w:val="00D610DF"/>
    <w:rsid w:val="00D65D77"/>
    <w:rsid w:val="00D66CAA"/>
    <w:rsid w:val="00D70649"/>
    <w:rsid w:val="00D70C20"/>
    <w:rsid w:val="00D7489A"/>
    <w:rsid w:val="00D813E5"/>
    <w:rsid w:val="00D86F4C"/>
    <w:rsid w:val="00D94A70"/>
    <w:rsid w:val="00DA31EF"/>
    <w:rsid w:val="00DA467A"/>
    <w:rsid w:val="00DB1086"/>
    <w:rsid w:val="00DB5987"/>
    <w:rsid w:val="00DC0994"/>
    <w:rsid w:val="00DC47E9"/>
    <w:rsid w:val="00DE5400"/>
    <w:rsid w:val="00DF4C02"/>
    <w:rsid w:val="00DF5D44"/>
    <w:rsid w:val="00DF6EEB"/>
    <w:rsid w:val="00E07CAD"/>
    <w:rsid w:val="00E1218F"/>
    <w:rsid w:val="00E12741"/>
    <w:rsid w:val="00E12E76"/>
    <w:rsid w:val="00E1410E"/>
    <w:rsid w:val="00E155EB"/>
    <w:rsid w:val="00E25221"/>
    <w:rsid w:val="00E3021F"/>
    <w:rsid w:val="00E50741"/>
    <w:rsid w:val="00E51727"/>
    <w:rsid w:val="00E52F17"/>
    <w:rsid w:val="00E57D27"/>
    <w:rsid w:val="00E614A9"/>
    <w:rsid w:val="00E63185"/>
    <w:rsid w:val="00E64B20"/>
    <w:rsid w:val="00E64F08"/>
    <w:rsid w:val="00E825E2"/>
    <w:rsid w:val="00E84415"/>
    <w:rsid w:val="00E85159"/>
    <w:rsid w:val="00E8516F"/>
    <w:rsid w:val="00EA0DB2"/>
    <w:rsid w:val="00EA3579"/>
    <w:rsid w:val="00EA5F0B"/>
    <w:rsid w:val="00EB6DE7"/>
    <w:rsid w:val="00EC0932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17B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C544F"/>
    <w:rsid w:val="00FD7A8A"/>
    <w:rsid w:val="00FE3CD3"/>
    <w:rsid w:val="00FE4794"/>
    <w:rsid w:val="00FF1C52"/>
    <w:rsid w:val="00FF44C6"/>
    <w:rsid w:val="06159104"/>
    <w:rsid w:val="0D2B1507"/>
    <w:rsid w:val="14CDB363"/>
    <w:rsid w:val="1C35C02A"/>
    <w:rsid w:val="224401A3"/>
    <w:rsid w:val="45C4650C"/>
    <w:rsid w:val="656FD044"/>
    <w:rsid w:val="6CA6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DF6E"/>
  <w15:docId w15:val="{0460B0CE-4B73-4A4D-9934-0E4FB57C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8BFAD4ABF42E4EA8514C621A075F2E" ma:contentTypeVersion="8" ma:contentTypeDescription="Creare un nuovo documento." ma:contentTypeScope="" ma:versionID="af4ce32ec663dc15630dd088eb93f9b5">
  <xsd:schema xmlns:xsd="http://www.w3.org/2001/XMLSchema" xmlns:xs="http://www.w3.org/2001/XMLSchema" xmlns:p="http://schemas.microsoft.com/office/2006/metadata/properties" xmlns:ns2="08bb0f1e-c805-4246-add7-d09755757206" xmlns:ns3="7203e8e8-18d2-42d3-8633-8f88aff441b4" targetNamespace="http://schemas.microsoft.com/office/2006/metadata/properties" ma:root="true" ma:fieldsID="518cf89ffbdc84ae0d692b9a59c50b5d" ns2:_="" ns3:_="">
    <xsd:import namespace="08bb0f1e-c805-4246-add7-d09755757206"/>
    <xsd:import namespace="7203e8e8-18d2-42d3-8633-8f88aff44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b0f1e-c805-4246-add7-d09755757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8e8-18d2-42d3-8633-8f88aff44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0766-ED8D-439B-BA1A-19AB9A620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56212-75BE-4DA2-AA3E-37B36F6EF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b0f1e-c805-4246-add7-d09755757206"/>
    <ds:schemaRef ds:uri="7203e8e8-18d2-42d3-8633-8f88aff44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ACB2B-6E35-4B89-912F-6865EFAD1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60D30-BBF1-46C9-AC25-C7402D88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Pietro</dc:creator>
  <cp:keywords/>
  <cp:lastModifiedBy>Quattrocchi, Vincenzo Paolo</cp:lastModifiedBy>
  <cp:revision>111</cp:revision>
  <cp:lastPrinted>2018-06-11T13:22:00Z</cp:lastPrinted>
  <dcterms:created xsi:type="dcterms:W3CDTF">2018-03-01T11:47:00Z</dcterms:created>
  <dcterms:modified xsi:type="dcterms:W3CDTF">2020-04-23T17:34:00Z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0x0101008B8BFAD4ABF42E4EA8514C621A075F2E</vt:lpwstr>
  </property>
</Properties>
</file>